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4459" w14:textId="77777777" w:rsidR="00FE598C" w:rsidRPr="00FA4521" w:rsidRDefault="00FE598C" w:rsidP="00FE598C">
      <w:pPr>
        <w:framePr w:w="3755" w:h="706" w:hSpace="180" w:wrap="around" w:vAnchor="text" w:hAnchor="page" w:x="1501" w:y="10"/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FA4521">
        <w:rPr>
          <w:b/>
          <w:sz w:val="24"/>
          <w:szCs w:val="24"/>
          <w:lang w:val="en-US"/>
        </w:rPr>
        <w:t>REPUBLlCA</w:t>
      </w:r>
      <w:proofErr w:type="spellEnd"/>
      <w:r w:rsidRPr="00FA4521">
        <w:rPr>
          <w:b/>
          <w:sz w:val="24"/>
          <w:szCs w:val="24"/>
          <w:lang w:val="en-US"/>
        </w:rPr>
        <w:t xml:space="preserve"> MOLDOVA</w:t>
      </w:r>
    </w:p>
    <w:p w14:paraId="2F57F2C9" w14:textId="77777777" w:rsidR="00FE598C" w:rsidRPr="00FA4521" w:rsidRDefault="00FE598C" w:rsidP="00FE598C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           </w:t>
      </w:r>
      <w:proofErr w:type="spellStart"/>
      <w:r w:rsidRPr="00FA4521">
        <w:rPr>
          <w:b/>
          <w:sz w:val="24"/>
          <w:szCs w:val="24"/>
          <w:lang w:val="en-US"/>
        </w:rPr>
        <w:t>Raionul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Făleşti</w:t>
      </w:r>
      <w:proofErr w:type="spellEnd"/>
    </w:p>
    <w:p w14:paraId="5C09D2D3" w14:textId="77777777" w:rsidR="00FE598C" w:rsidRPr="00FA4521" w:rsidRDefault="00FE598C" w:rsidP="00FE598C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</w:t>
      </w:r>
      <w:proofErr w:type="spellStart"/>
      <w:r w:rsidRPr="00FA4521">
        <w:rPr>
          <w:b/>
          <w:sz w:val="24"/>
          <w:szCs w:val="24"/>
          <w:lang w:val="en-US"/>
        </w:rPr>
        <w:t>Consiliul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A4521">
        <w:rPr>
          <w:b/>
          <w:sz w:val="24"/>
          <w:szCs w:val="24"/>
          <w:lang w:val="en-US"/>
        </w:rPr>
        <w:t>comunal</w:t>
      </w:r>
      <w:proofErr w:type="spellEnd"/>
      <w:r w:rsidRPr="00FA4521">
        <w:rPr>
          <w:b/>
          <w:sz w:val="24"/>
          <w:szCs w:val="24"/>
          <w:lang w:val="en-US"/>
        </w:rPr>
        <w:t xml:space="preserve">  </w:t>
      </w:r>
      <w:proofErr w:type="spellStart"/>
      <w:r w:rsidRPr="00FA4521">
        <w:rPr>
          <w:b/>
          <w:sz w:val="24"/>
          <w:szCs w:val="24"/>
          <w:lang w:val="en-US"/>
        </w:rPr>
        <w:t>Sărata</w:t>
      </w:r>
      <w:proofErr w:type="spellEnd"/>
      <w:proofErr w:type="gram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Veche</w:t>
      </w:r>
      <w:proofErr w:type="spellEnd"/>
    </w:p>
    <w:p w14:paraId="7FE9BF44" w14:textId="77777777" w:rsidR="00FE598C" w:rsidRPr="00FA4521" w:rsidRDefault="00FE598C" w:rsidP="00FE598C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  <w:lang w:val="en-US"/>
        </w:rPr>
        <w:t xml:space="preserve">                     </w:t>
      </w:r>
      <w:r w:rsidRPr="00FA4521">
        <w:rPr>
          <w:bCs/>
          <w:sz w:val="24"/>
          <w:szCs w:val="24"/>
        </w:rPr>
        <w:t>MD-5947</w:t>
      </w:r>
    </w:p>
    <w:p w14:paraId="455B9302" w14:textId="77777777" w:rsidR="00FE598C" w:rsidRPr="00FA4521" w:rsidRDefault="00FE598C" w:rsidP="00FE598C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Cs/>
          <w:sz w:val="24"/>
          <w:szCs w:val="24"/>
        </w:rPr>
        <w:t xml:space="preserve">      Tel.(259)-64-336, (259)-64-338</w:t>
      </w:r>
    </w:p>
    <w:p w14:paraId="65237E94" w14:textId="77777777" w:rsidR="00FE598C" w:rsidRPr="00FA4521" w:rsidRDefault="00FE598C" w:rsidP="00FE598C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</w:p>
    <w:p w14:paraId="1DBBDF37" w14:textId="77777777" w:rsidR="00FE598C" w:rsidRPr="00FA4521" w:rsidRDefault="00FE598C" w:rsidP="00FE598C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РЕСПУБЛИКА МОЛДОВА</w:t>
      </w:r>
      <w:r w:rsidRPr="00FA4521">
        <w:rPr>
          <w:b/>
          <w:sz w:val="24"/>
          <w:szCs w:val="24"/>
        </w:rPr>
        <w:br/>
        <w:t xml:space="preserve"> </w:t>
      </w:r>
      <w:proofErr w:type="spellStart"/>
      <w:r w:rsidRPr="00FA4521">
        <w:rPr>
          <w:b/>
          <w:sz w:val="24"/>
          <w:szCs w:val="24"/>
        </w:rPr>
        <w:t>Фэлештский</w:t>
      </w:r>
      <w:proofErr w:type="spellEnd"/>
      <w:r w:rsidRPr="00FA4521">
        <w:rPr>
          <w:b/>
          <w:sz w:val="24"/>
          <w:szCs w:val="24"/>
        </w:rPr>
        <w:t xml:space="preserve"> </w:t>
      </w:r>
      <w:proofErr w:type="spellStart"/>
      <w:r w:rsidRPr="00FA4521">
        <w:rPr>
          <w:b/>
          <w:sz w:val="24"/>
          <w:szCs w:val="24"/>
        </w:rPr>
        <w:t>Район</w:t>
      </w:r>
      <w:proofErr w:type="spellEnd"/>
    </w:p>
    <w:p w14:paraId="4B6F0697" w14:textId="77777777" w:rsidR="00FE598C" w:rsidRPr="00FA4521" w:rsidRDefault="00FE598C" w:rsidP="00FE598C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proofErr w:type="spellStart"/>
      <w:r w:rsidRPr="00FA4521">
        <w:rPr>
          <w:b/>
          <w:sz w:val="24"/>
          <w:szCs w:val="24"/>
        </w:rPr>
        <w:t>Комунальный</w:t>
      </w:r>
      <w:proofErr w:type="spellEnd"/>
      <w:r w:rsidRPr="00FA4521">
        <w:rPr>
          <w:b/>
          <w:sz w:val="24"/>
          <w:szCs w:val="24"/>
        </w:rPr>
        <w:t xml:space="preserve"> </w:t>
      </w:r>
      <w:proofErr w:type="spellStart"/>
      <w:r w:rsidRPr="00FA4521">
        <w:rPr>
          <w:b/>
          <w:sz w:val="24"/>
          <w:szCs w:val="24"/>
        </w:rPr>
        <w:t>совет</w:t>
      </w:r>
      <w:proofErr w:type="spellEnd"/>
      <w:r w:rsidRPr="00FA4521">
        <w:rPr>
          <w:b/>
          <w:sz w:val="24"/>
          <w:szCs w:val="24"/>
        </w:rPr>
        <w:t xml:space="preserve"> </w:t>
      </w:r>
      <w:proofErr w:type="spellStart"/>
      <w:r w:rsidRPr="00FA4521">
        <w:rPr>
          <w:b/>
          <w:sz w:val="24"/>
          <w:szCs w:val="24"/>
        </w:rPr>
        <w:t>Сэрата</w:t>
      </w:r>
      <w:proofErr w:type="spellEnd"/>
      <w:r w:rsidRPr="00FA4521">
        <w:rPr>
          <w:b/>
          <w:sz w:val="24"/>
          <w:szCs w:val="24"/>
        </w:rPr>
        <w:t xml:space="preserve"> </w:t>
      </w:r>
      <w:proofErr w:type="spellStart"/>
      <w:r w:rsidRPr="00FA4521">
        <w:rPr>
          <w:b/>
          <w:sz w:val="24"/>
          <w:szCs w:val="24"/>
        </w:rPr>
        <w:t>Веке</w:t>
      </w:r>
      <w:proofErr w:type="spellEnd"/>
    </w:p>
    <w:p w14:paraId="7D5C9EE0" w14:textId="77777777" w:rsidR="00FE598C" w:rsidRPr="00FA4521" w:rsidRDefault="00FE598C" w:rsidP="00FE598C">
      <w:pPr>
        <w:framePr w:w="3959" w:h="721" w:hSpace="180" w:wrap="around" w:vAnchor="text" w:hAnchor="page" w:x="7254" w:y="-5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</w:rPr>
        <w:t xml:space="preserve">                        </w:t>
      </w:r>
      <w:r w:rsidRPr="00FA4521">
        <w:rPr>
          <w:bCs/>
          <w:sz w:val="24"/>
          <w:szCs w:val="24"/>
        </w:rPr>
        <w:t>MD-5947</w:t>
      </w:r>
    </w:p>
    <w:p w14:paraId="6547F747" w14:textId="77777777" w:rsidR="00FE598C" w:rsidRPr="00FA4521" w:rsidRDefault="00FE598C" w:rsidP="00FE598C">
      <w:pPr>
        <w:framePr w:w="3959" w:h="721" w:hSpace="180" w:wrap="around" w:vAnchor="text" w:hAnchor="page" w:x="7254" w:y="-5"/>
        <w:spacing w:after="0"/>
        <w:rPr>
          <w:b/>
          <w:sz w:val="24"/>
          <w:szCs w:val="24"/>
          <w:lang w:val="en-US"/>
        </w:rPr>
      </w:pPr>
      <w:r w:rsidRPr="00FA4521">
        <w:rPr>
          <w:bCs/>
          <w:sz w:val="24"/>
          <w:szCs w:val="24"/>
        </w:rPr>
        <w:t xml:space="preserve">      </w:t>
      </w:r>
      <w:proofErr w:type="spellStart"/>
      <w:r w:rsidRPr="00FA4521">
        <w:rPr>
          <w:bCs/>
          <w:sz w:val="24"/>
          <w:szCs w:val="24"/>
          <w:lang w:val="en-US"/>
        </w:rPr>
        <w:t>Te</w:t>
      </w:r>
      <w:proofErr w:type="spellEnd"/>
      <w:proofErr w:type="gramStart"/>
      <w:r w:rsidRPr="00FA4521">
        <w:rPr>
          <w:bCs/>
          <w:sz w:val="24"/>
          <w:szCs w:val="24"/>
        </w:rPr>
        <w:t>л</w:t>
      </w:r>
      <w:r w:rsidRPr="00FA4521">
        <w:rPr>
          <w:bCs/>
          <w:sz w:val="24"/>
          <w:szCs w:val="24"/>
          <w:lang w:val="en-US"/>
        </w:rPr>
        <w:t>.(</w:t>
      </w:r>
      <w:proofErr w:type="gramEnd"/>
      <w:r w:rsidRPr="00FA4521">
        <w:rPr>
          <w:bCs/>
          <w:sz w:val="24"/>
          <w:szCs w:val="24"/>
          <w:lang w:val="en-US"/>
        </w:rPr>
        <w:t>259)-64-336, (259)-64-338</w:t>
      </w:r>
    </w:p>
    <w:p w14:paraId="14E63B08" w14:textId="77777777" w:rsidR="00FE598C" w:rsidRPr="00FA4521" w:rsidRDefault="00FE598C" w:rsidP="00FE598C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 wp14:anchorId="6EB6DA4D" wp14:editId="77E1A458">
            <wp:simplePos x="0" y="0"/>
            <wp:positionH relativeFrom="page">
              <wp:posOffset>3366135</wp:posOffset>
            </wp:positionH>
            <wp:positionV relativeFrom="paragraph">
              <wp:posOffset>-228600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086" y="21120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36C62" w14:textId="77777777" w:rsidR="00FE598C" w:rsidRPr="00FA4521" w:rsidRDefault="00FE598C" w:rsidP="00FE598C">
      <w:pPr>
        <w:tabs>
          <w:tab w:val="left" w:pos="2880"/>
        </w:tabs>
        <w:spacing w:after="0"/>
        <w:jc w:val="center"/>
        <w:rPr>
          <w:sz w:val="24"/>
          <w:szCs w:val="24"/>
          <w:lang w:val="en-US"/>
        </w:rPr>
      </w:pPr>
    </w:p>
    <w:p w14:paraId="6A11DA91" w14:textId="77777777" w:rsidR="00FE598C" w:rsidRPr="00BB2FA7" w:rsidRDefault="00FE598C" w:rsidP="00FE598C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  <w:lang w:val="en-US"/>
        </w:rPr>
        <w:t xml:space="preserve"> DECIZIE nr.2/</w:t>
      </w:r>
      <w:r>
        <w:rPr>
          <w:sz w:val="28"/>
          <w:szCs w:val="28"/>
        </w:rPr>
        <w:t>7</w:t>
      </w:r>
    </w:p>
    <w:p w14:paraId="49FAED41" w14:textId="77777777" w:rsidR="00FE598C" w:rsidRPr="00FE598C" w:rsidRDefault="00FE598C" w:rsidP="00FE598C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 05.03.2018</w:t>
      </w:r>
      <w:r w:rsidRPr="00742E73">
        <w:rPr>
          <w:sz w:val="28"/>
          <w:szCs w:val="28"/>
          <w:lang w:val="en-US"/>
        </w:rPr>
        <w:t xml:space="preserve"> </w:t>
      </w:r>
    </w:p>
    <w:p w14:paraId="3A6CA4C4" w14:textId="77777777" w:rsidR="00FE598C" w:rsidRPr="0086040B" w:rsidRDefault="00FE598C" w:rsidP="00FE598C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86040B">
        <w:rPr>
          <w:rFonts w:ascii="Times New Roman" w:hAnsi="Times New Roman"/>
          <w:sz w:val="28"/>
          <w:szCs w:val="28"/>
        </w:rPr>
        <w:t xml:space="preserve">Cu privire la modificarea Deciziei </w:t>
      </w:r>
    </w:p>
    <w:p w14:paraId="74F9B7FC" w14:textId="77777777" w:rsidR="00FE598C" w:rsidRPr="0086040B" w:rsidRDefault="00FE598C" w:rsidP="00FE598C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86040B">
        <w:rPr>
          <w:rFonts w:ascii="Times New Roman" w:hAnsi="Times New Roman"/>
          <w:sz w:val="28"/>
          <w:szCs w:val="28"/>
        </w:rPr>
        <w:t>nr. 5/6 din 21.07.2017  „Cu privire</w:t>
      </w:r>
    </w:p>
    <w:p w14:paraId="2B143503" w14:textId="77777777" w:rsidR="00FE598C" w:rsidRPr="0086040B" w:rsidRDefault="00FE598C" w:rsidP="00FE598C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86040B">
        <w:rPr>
          <w:rFonts w:ascii="Times New Roman" w:hAnsi="Times New Roman"/>
          <w:sz w:val="28"/>
          <w:szCs w:val="28"/>
        </w:rPr>
        <w:t xml:space="preserve"> la aprobarea listelor</w:t>
      </w:r>
    </w:p>
    <w:p w14:paraId="41426E4F" w14:textId="77777777" w:rsidR="00FE598C" w:rsidRPr="0086040B" w:rsidRDefault="00FE598C" w:rsidP="00FE598C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86040B">
        <w:rPr>
          <w:rFonts w:ascii="Times New Roman" w:hAnsi="Times New Roman"/>
          <w:sz w:val="28"/>
          <w:szCs w:val="28"/>
        </w:rPr>
        <w:t xml:space="preserve">străzilor atribuirea adreselor, </w:t>
      </w:r>
    </w:p>
    <w:p w14:paraId="2C8EABB6" w14:textId="77777777" w:rsidR="00FE598C" w:rsidRPr="0086040B" w:rsidRDefault="00FE598C" w:rsidP="00FE598C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86040B">
        <w:rPr>
          <w:rFonts w:ascii="Times New Roman" w:hAnsi="Times New Roman"/>
          <w:sz w:val="28"/>
          <w:szCs w:val="28"/>
        </w:rPr>
        <w:t xml:space="preserve">aprobarea planului de adrese </w:t>
      </w:r>
      <w:proofErr w:type="spellStart"/>
      <w:r w:rsidRPr="0086040B">
        <w:rPr>
          <w:rFonts w:ascii="Times New Roman" w:hAnsi="Times New Roman"/>
          <w:sz w:val="28"/>
          <w:szCs w:val="28"/>
        </w:rPr>
        <w:t>şi</w:t>
      </w:r>
      <w:proofErr w:type="spellEnd"/>
      <w:r w:rsidRPr="0086040B">
        <w:rPr>
          <w:rFonts w:ascii="Times New Roman" w:hAnsi="Times New Roman"/>
          <w:sz w:val="28"/>
          <w:szCs w:val="28"/>
        </w:rPr>
        <w:t xml:space="preserve"> segmentelor </w:t>
      </w:r>
    </w:p>
    <w:p w14:paraId="785E24E1" w14:textId="77777777" w:rsidR="00FE598C" w:rsidRPr="0086040B" w:rsidRDefault="00FE598C" w:rsidP="00FE598C">
      <w:pPr>
        <w:pStyle w:val="ListParagraph1"/>
        <w:ind w:left="0"/>
        <w:rPr>
          <w:rFonts w:ascii="Times New Roman" w:hAnsi="Times New Roman"/>
          <w:sz w:val="28"/>
          <w:szCs w:val="28"/>
        </w:rPr>
      </w:pPr>
      <w:r w:rsidRPr="0086040B">
        <w:rPr>
          <w:rFonts w:ascii="Times New Roman" w:hAnsi="Times New Roman"/>
          <w:sz w:val="28"/>
          <w:szCs w:val="28"/>
        </w:rPr>
        <w:t>de stradă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40B">
        <w:rPr>
          <w:rFonts w:ascii="Times New Roman" w:hAnsi="Times New Roman"/>
          <w:sz w:val="28"/>
          <w:szCs w:val="28"/>
        </w:rPr>
        <w:t>în satul Sărata Veche, Sărata Nouă”</w:t>
      </w:r>
    </w:p>
    <w:bookmarkEnd w:id="0"/>
    <w:p w14:paraId="4EB9BBAE" w14:textId="77777777" w:rsidR="00FE598C" w:rsidRDefault="00FE598C" w:rsidP="00FE598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F95FBF">
        <w:rPr>
          <w:rFonts w:ascii="Times New Roman" w:hAnsi="Times New Roman"/>
          <w:sz w:val="28"/>
          <w:szCs w:val="28"/>
        </w:rPr>
        <w:t xml:space="preserve">   În temeiul  art.14  (2)  al Legii, privind  </w:t>
      </w:r>
      <w:proofErr w:type="spellStart"/>
      <w:r w:rsidRPr="00F95FBF">
        <w:rPr>
          <w:rFonts w:ascii="Times New Roman" w:hAnsi="Times New Roman"/>
          <w:sz w:val="28"/>
          <w:szCs w:val="28"/>
        </w:rPr>
        <w:t>administraţia</w:t>
      </w:r>
      <w:proofErr w:type="spellEnd"/>
      <w:r w:rsidRPr="00F95FBF">
        <w:rPr>
          <w:rFonts w:ascii="Times New Roman" w:hAnsi="Times New Roman"/>
          <w:sz w:val="28"/>
          <w:szCs w:val="28"/>
        </w:rPr>
        <w:t xml:space="preserve">  publică  locală              nr.436-XVI din 28.12.2006, art. 4 (3) al Legii privind descentralizarea administrativă nr. 435 din 28.12.2006,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Hotărîrii</w:t>
      </w:r>
      <w:proofErr w:type="spellEnd"/>
      <w:r>
        <w:rPr>
          <w:rFonts w:ascii="Times New Roman" w:hAnsi="Times New Roman"/>
          <w:sz w:val="28"/>
          <w:szCs w:val="28"/>
        </w:rPr>
        <w:t xml:space="preserve"> Guvernului nr. 1518 din 17.12.2003 despre crearea sistemului </w:t>
      </w:r>
      <w:proofErr w:type="spellStart"/>
      <w:r>
        <w:rPr>
          <w:rFonts w:ascii="Times New Roman" w:hAnsi="Times New Roman"/>
          <w:sz w:val="28"/>
          <w:szCs w:val="28"/>
        </w:rPr>
        <w:t>informaţional</w:t>
      </w:r>
      <w:proofErr w:type="spellEnd"/>
      <w:r>
        <w:rPr>
          <w:rFonts w:ascii="Times New Roman" w:hAnsi="Times New Roman"/>
          <w:sz w:val="28"/>
          <w:szCs w:val="28"/>
        </w:rPr>
        <w:t xml:space="preserve"> automatizat „Registrul de stat al </w:t>
      </w:r>
      <w:proofErr w:type="spellStart"/>
      <w:r>
        <w:rPr>
          <w:rFonts w:ascii="Times New Roman" w:hAnsi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administrativ-teritoriale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străzilor din </w:t>
      </w:r>
      <w:proofErr w:type="spellStart"/>
      <w:r>
        <w:rPr>
          <w:rFonts w:ascii="Times New Roman" w:hAnsi="Times New Roman"/>
          <w:sz w:val="28"/>
          <w:szCs w:val="28"/>
        </w:rPr>
        <w:t>localităţile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de pe teritoriu Moldovei”,  demersului nr. 11-03/2563/2018 din 07.02.2018 a </w:t>
      </w:r>
      <w:proofErr w:type="spellStart"/>
      <w:r>
        <w:rPr>
          <w:rFonts w:ascii="Times New Roman" w:hAnsi="Times New Roman"/>
          <w:sz w:val="28"/>
          <w:szCs w:val="28"/>
        </w:rPr>
        <w:t>Agenţiei</w:t>
      </w:r>
      <w:proofErr w:type="spellEnd"/>
      <w:r>
        <w:rPr>
          <w:rFonts w:ascii="Times New Roman" w:hAnsi="Times New Roman"/>
          <w:sz w:val="28"/>
          <w:szCs w:val="28"/>
        </w:rPr>
        <w:t xml:space="preserve"> Servicii Publice a Republicii Moldova, Departamentul Cadastru, </w:t>
      </w:r>
      <w:proofErr w:type="spellStart"/>
      <w:r w:rsidRPr="000A70FD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0A70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70FD">
        <w:rPr>
          <w:rFonts w:ascii="Times New Roman" w:hAnsi="Times New Roman"/>
          <w:sz w:val="28"/>
          <w:szCs w:val="28"/>
          <w:lang w:val="en-US"/>
        </w:rPr>
        <w:t>comunal</w:t>
      </w:r>
      <w:proofErr w:type="spellEnd"/>
      <w:r w:rsidRPr="000A70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70FD">
        <w:rPr>
          <w:rFonts w:ascii="Times New Roman" w:hAnsi="Times New Roman"/>
          <w:sz w:val="28"/>
          <w:szCs w:val="28"/>
          <w:lang w:val="en-US"/>
        </w:rPr>
        <w:t>Sărata</w:t>
      </w:r>
      <w:proofErr w:type="spellEnd"/>
      <w:r w:rsidRPr="000A70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A70FD">
        <w:rPr>
          <w:rFonts w:ascii="Times New Roman" w:hAnsi="Times New Roman"/>
          <w:sz w:val="28"/>
          <w:szCs w:val="28"/>
          <w:lang w:val="en-US"/>
        </w:rPr>
        <w:t>Veche</w:t>
      </w:r>
      <w:proofErr w:type="spellEnd"/>
    </w:p>
    <w:p w14:paraId="4661EA70" w14:textId="77777777" w:rsidR="00FE598C" w:rsidRPr="00922711" w:rsidRDefault="00FE598C" w:rsidP="00FE598C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0A70F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56B9791" w14:textId="77777777" w:rsidR="00FE598C" w:rsidRDefault="00FE598C" w:rsidP="00FE598C">
      <w:pPr>
        <w:spacing w:after="0"/>
        <w:ind w:left="630"/>
        <w:rPr>
          <w:rFonts w:ascii="Times New Roman" w:hAnsi="Times New Roman"/>
          <w:sz w:val="28"/>
          <w:szCs w:val="28"/>
          <w:lang w:val="en-US"/>
        </w:rPr>
      </w:pPr>
      <w:r w:rsidRPr="00AA2E42">
        <w:rPr>
          <w:rFonts w:ascii="Times New Roman" w:hAnsi="Times New Roman"/>
          <w:sz w:val="28"/>
          <w:szCs w:val="28"/>
          <w:lang w:val="en-US"/>
        </w:rPr>
        <w:t>DECIDE:</w:t>
      </w:r>
    </w:p>
    <w:p w14:paraId="7BA25716" w14:textId="77777777" w:rsidR="00FE598C" w:rsidRPr="00F95FBF" w:rsidRDefault="00FE598C" w:rsidP="00FE598C">
      <w:pPr>
        <w:jc w:val="both"/>
        <w:rPr>
          <w:rFonts w:ascii="Times New Roman" w:hAnsi="Times New Roman"/>
          <w:sz w:val="28"/>
          <w:szCs w:val="28"/>
        </w:rPr>
      </w:pPr>
    </w:p>
    <w:p w14:paraId="1DF3D6CA" w14:textId="77777777" w:rsidR="00FE598C" w:rsidRDefault="00FE598C" w:rsidP="00FE598C">
      <w:pPr>
        <w:rPr>
          <w:sz w:val="28"/>
          <w:szCs w:val="28"/>
        </w:rPr>
      </w:pPr>
      <w:r>
        <w:rPr>
          <w:sz w:val="28"/>
          <w:szCs w:val="28"/>
        </w:rPr>
        <w:t xml:space="preserve">1.Se modifică decizia nr. 5/6 din 21.07.2017 „Cu privire la aprobarea listelor străzilor atribuirea adreselor, aprobarea planului de adrese 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segmentelor de stradă în satul Sărata Veche, Sărata Nouă” </w:t>
      </w:r>
      <w:proofErr w:type="spellStart"/>
      <w:r>
        <w:rPr>
          <w:sz w:val="28"/>
          <w:szCs w:val="28"/>
        </w:rPr>
        <w:t>aprobînduse</w:t>
      </w:r>
      <w:proofErr w:type="spellEnd"/>
      <w:r>
        <w:rPr>
          <w:sz w:val="28"/>
          <w:szCs w:val="28"/>
        </w:rPr>
        <w:t xml:space="preserve"> lista cu denumirea străzilor corectate conform regulilor de ortografie conform anexei nr. 1</w:t>
      </w:r>
    </w:p>
    <w:p w14:paraId="2E83B729" w14:textId="77777777" w:rsidR="00FE598C" w:rsidRPr="00FE598C" w:rsidRDefault="00FE598C" w:rsidP="00FE598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622D6C">
        <w:rPr>
          <w:sz w:val="28"/>
          <w:szCs w:val="28"/>
        </w:rPr>
        <w:t>Responsabilitatea  îndeplinirii prezentei decizii îi revine pri</w:t>
      </w:r>
      <w:r>
        <w:rPr>
          <w:sz w:val="28"/>
          <w:szCs w:val="28"/>
        </w:rPr>
        <w:t xml:space="preserve">marului comunei </w:t>
      </w:r>
      <w:proofErr w:type="spellStart"/>
      <w:r>
        <w:rPr>
          <w:sz w:val="28"/>
          <w:szCs w:val="28"/>
        </w:rPr>
        <w:t>Galiţ</w:t>
      </w:r>
      <w:proofErr w:type="spellEnd"/>
      <w:r>
        <w:rPr>
          <w:sz w:val="28"/>
          <w:szCs w:val="28"/>
        </w:rPr>
        <w:t xml:space="preserve"> Maria</w:t>
      </w:r>
      <w:r w:rsidRPr="00622D6C">
        <w:rPr>
          <w:sz w:val="28"/>
          <w:szCs w:val="28"/>
        </w:rPr>
        <w:t>.</w:t>
      </w:r>
    </w:p>
    <w:p w14:paraId="0E166714" w14:textId="77777777" w:rsidR="00FE598C" w:rsidRPr="00171138" w:rsidRDefault="00FE598C" w:rsidP="00FE598C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0"/>
        </w:tabs>
        <w:rPr>
          <w:rFonts w:ascii="Times New Roman" w:hAnsi="Times New Roman"/>
          <w:sz w:val="28"/>
          <w:szCs w:val="28"/>
        </w:rPr>
      </w:pPr>
      <w:proofErr w:type="spellStart"/>
      <w:r w:rsidRPr="00171138">
        <w:rPr>
          <w:rFonts w:ascii="Times New Roman" w:hAnsi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şedinţei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Glavan</w:t>
      </w:r>
      <w:proofErr w:type="spellEnd"/>
      <w:r>
        <w:rPr>
          <w:rFonts w:ascii="Times New Roman" w:hAnsi="Times New Roman"/>
          <w:sz w:val="28"/>
          <w:szCs w:val="28"/>
        </w:rPr>
        <w:t xml:space="preserve"> Igor</w:t>
      </w:r>
    </w:p>
    <w:p w14:paraId="0C7D332D" w14:textId="77777777" w:rsidR="00FE598C" w:rsidRPr="00171138" w:rsidRDefault="00FE598C" w:rsidP="00FE598C">
      <w:pPr>
        <w:pStyle w:val="NoSpacing1"/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3A20EEB5" w14:textId="77777777" w:rsidR="00FE598C" w:rsidRPr="0038153B" w:rsidRDefault="00FE598C" w:rsidP="00FE598C">
      <w:pPr>
        <w:pStyle w:val="NoSpacing1"/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171138">
        <w:rPr>
          <w:rFonts w:ascii="Times New Roman" w:hAnsi="Times New Roman"/>
          <w:sz w:val="28"/>
          <w:szCs w:val="28"/>
        </w:rPr>
        <w:t xml:space="preserve">Secretarul </w:t>
      </w:r>
      <w:r>
        <w:rPr>
          <w:rFonts w:ascii="Times New Roman" w:hAnsi="Times New Roman"/>
          <w:sz w:val="28"/>
          <w:szCs w:val="28"/>
        </w:rPr>
        <w:t xml:space="preserve">Consiliului                                                          </w:t>
      </w:r>
      <w:r w:rsidRPr="00171138">
        <w:rPr>
          <w:rFonts w:ascii="Times New Roman" w:hAnsi="Times New Roman"/>
          <w:sz w:val="28"/>
          <w:szCs w:val="28"/>
        </w:rPr>
        <w:t>Caras Ghenadie</w:t>
      </w:r>
    </w:p>
    <w:p w14:paraId="1C7279C9" w14:textId="77777777" w:rsidR="00C74006" w:rsidRDefault="00C74006"/>
    <w:sectPr w:rsidR="00C74006" w:rsidSect="001070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C"/>
    <w:rsid w:val="00107079"/>
    <w:rsid w:val="00C74006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4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98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598C"/>
    <w:pPr>
      <w:ind w:left="720"/>
      <w:contextualSpacing/>
    </w:pPr>
  </w:style>
  <w:style w:type="paragraph" w:customStyle="1" w:styleId="NoSpacing1">
    <w:name w:val="No Spacing1"/>
    <w:rsid w:val="00FE598C"/>
    <w:rPr>
      <w:rFonts w:ascii="Calibri" w:eastAsia="Times New Roman" w:hAnsi="Calibri" w:cs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3</Paragraphs>
  <ScaleCrop>false</ScaleCrop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sergiu@smartstudio.md</dc:creator>
  <cp:keywords/>
  <dc:description/>
  <cp:lastModifiedBy>sergiu@smartstudio.md</cp:lastModifiedBy>
  <cp:revision>1</cp:revision>
  <dcterms:created xsi:type="dcterms:W3CDTF">2018-04-04T09:56:00Z</dcterms:created>
  <dcterms:modified xsi:type="dcterms:W3CDTF">2018-04-04T09:57:00Z</dcterms:modified>
</cp:coreProperties>
</file>